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C7F" w:rsidRDefault="00654156" w:rsidP="00CC761B">
      <w:pPr>
        <w:pStyle w:val="Heading1"/>
        <w:rPr>
          <w:sz w:val="26"/>
          <w:rtl/>
        </w:rPr>
      </w:pPr>
      <w:bookmarkStart w:id="0" w:name="_GoBack"/>
      <w:bookmarkEnd w:id="0"/>
      <w:r>
        <w:rPr>
          <w:noProof/>
          <w:rtl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2362200</wp:posOffset>
            </wp:positionH>
            <wp:positionV relativeFrom="paragraph">
              <wp:posOffset>-552450</wp:posOffset>
            </wp:positionV>
            <wp:extent cx="495300" cy="590550"/>
            <wp:effectExtent l="19050" t="0" r="0" b="0"/>
            <wp:wrapTopAndBottom/>
            <wp:docPr id="2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59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F2C7F" w:rsidRDefault="00BF2C7F" w:rsidP="00CC761B">
      <w:pPr>
        <w:rPr>
          <w:rtl/>
        </w:rPr>
      </w:pPr>
    </w:p>
    <w:p w:rsidR="00BF2C7F" w:rsidRPr="00CC761B" w:rsidRDefault="00BF2C7F" w:rsidP="00CC761B">
      <w:pPr>
        <w:jc w:val="center"/>
        <w:rPr>
          <w:b/>
          <w:bCs/>
          <w:sz w:val="40"/>
          <w:szCs w:val="40"/>
          <w:rtl/>
        </w:rPr>
      </w:pPr>
      <w:r w:rsidRPr="00CC761B">
        <w:rPr>
          <w:b/>
          <w:bCs/>
          <w:sz w:val="40"/>
          <w:szCs w:val="40"/>
          <w:rtl/>
        </w:rPr>
        <w:t>מדינת ישראל</w:t>
      </w:r>
    </w:p>
    <w:p w:rsidR="00BF2C7F" w:rsidRPr="00CC761B" w:rsidRDefault="00BF2C7F" w:rsidP="00CC761B">
      <w:pPr>
        <w:jc w:val="center"/>
        <w:rPr>
          <w:b/>
          <w:bCs/>
          <w:sz w:val="40"/>
          <w:szCs w:val="40"/>
          <w:rtl/>
        </w:rPr>
      </w:pPr>
      <w:r w:rsidRPr="00CC761B">
        <w:rPr>
          <w:b/>
          <w:bCs/>
          <w:sz w:val="40"/>
          <w:szCs w:val="40"/>
          <w:rtl/>
        </w:rPr>
        <w:t>משרד האנרגיה והמים</w:t>
      </w:r>
    </w:p>
    <w:p w:rsidR="00BF2C7F" w:rsidRPr="00CC761B" w:rsidRDefault="00BF2C7F" w:rsidP="00CC761B">
      <w:pPr>
        <w:rPr>
          <w:rtl/>
        </w:rPr>
      </w:pPr>
    </w:p>
    <w:p w:rsidR="00BF2C7F" w:rsidRDefault="00BF2C7F" w:rsidP="00CC761B">
      <w:pPr>
        <w:pStyle w:val="Heading1"/>
        <w:rPr>
          <w:sz w:val="26"/>
          <w:rtl/>
        </w:rPr>
      </w:pPr>
    </w:p>
    <w:p w:rsidR="00BF2C7F" w:rsidRPr="008903FD" w:rsidRDefault="00BF2C7F" w:rsidP="00CC761B">
      <w:pPr>
        <w:pStyle w:val="Heading1"/>
        <w:rPr>
          <w:sz w:val="26"/>
          <w:rtl/>
        </w:rPr>
      </w:pPr>
      <w:r w:rsidRPr="008903FD">
        <w:rPr>
          <w:sz w:val="26"/>
          <w:rtl/>
        </w:rPr>
        <w:t>נספח א – [דוגמה לחוות דעת מקצועית במסגרת כוונה להתקשר עם ספק יחיד/ספק חוץ]</w:t>
      </w:r>
    </w:p>
    <w:tbl>
      <w:tblPr>
        <w:tblpPr w:leftFromText="180" w:rightFromText="180" w:vertAnchor="page" w:horzAnchor="page" w:tblpX="148" w:tblpY="34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BF2C7F" w:rsidRPr="002D0394" w:rsidTr="009604E3">
        <w:trPr>
          <w:trHeight w:val="350"/>
        </w:trPr>
        <w:tc>
          <w:tcPr>
            <w:tcW w:w="1800" w:type="dxa"/>
            <w:shd w:val="clear" w:color="auto" w:fill="E6E6E6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האנרגיה והמים  </w:t>
            </w:r>
          </w:p>
        </w:tc>
      </w:tr>
      <w:tr w:rsidR="00BF2C7F" w:rsidRPr="002D0394" w:rsidTr="009604E3">
        <w:trPr>
          <w:trHeight w:val="361"/>
        </w:trPr>
        <w:tc>
          <w:tcPr>
            <w:tcW w:w="1800" w:type="dxa"/>
            <w:shd w:val="clear" w:color="auto" w:fill="E6E6E6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יח' מינהל המחקר למדעי האדמה והים </w:t>
            </w:r>
          </w:p>
        </w:tc>
      </w:tr>
      <w:tr w:rsidR="00BF2C7F" w:rsidRPr="002D0394" w:rsidTr="009604E3">
        <w:trPr>
          <w:trHeight w:val="370"/>
        </w:trPr>
        <w:tc>
          <w:tcPr>
            <w:tcW w:w="1800" w:type="dxa"/>
            <w:shd w:val="clear" w:color="auto" w:fill="E6E6E6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BF2C7F" w:rsidRPr="009604E3" w:rsidRDefault="00BF2C7F" w:rsidP="009604E3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21.10.2012</w:t>
            </w:r>
          </w:p>
        </w:tc>
      </w:tr>
    </w:tbl>
    <w:p w:rsidR="00BF2C7F" w:rsidRPr="008903FD" w:rsidRDefault="00BF2C7F" w:rsidP="00CC761B">
      <w:pPr>
        <w:pStyle w:val="Heading1"/>
        <w:rPr>
          <w:sz w:val="26"/>
          <w:rtl/>
        </w:rPr>
      </w:pPr>
    </w:p>
    <w:p w:rsidR="00BF2C7F" w:rsidRDefault="00BF2C7F" w:rsidP="00CC761B">
      <w:pPr>
        <w:rPr>
          <w:rFonts w:ascii="Arial" w:hAnsi="Arial" w:cs="Arial"/>
          <w:b/>
          <w:bCs/>
          <w:sz w:val="26"/>
          <w:rtl/>
        </w:rPr>
      </w:pP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  <w:r>
        <w:rPr>
          <w:rFonts w:ascii="Arial" w:hAnsi="Arial" w:cs="Arial"/>
          <w:b/>
          <w:bCs/>
          <w:sz w:val="26"/>
          <w:rtl/>
        </w:rPr>
        <w:tab/>
      </w: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</w:p>
    <w:p w:rsidR="00BF2C7F" w:rsidRPr="00813E93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F2C7F" w:rsidRPr="00813E93" w:rsidRDefault="00BF2C7F" w:rsidP="00CC761B">
      <w:pPr>
        <w:rPr>
          <w:rFonts w:ascii="Arial" w:hAnsi="Arial" w:cs="Arial"/>
          <w:b/>
          <w:sz w:val="22"/>
          <w:szCs w:val="22"/>
          <w:rtl/>
        </w:rPr>
      </w:pPr>
    </w:p>
    <w:p w:rsidR="00BF2C7F" w:rsidRPr="002A5F9B" w:rsidRDefault="00BF2C7F" w:rsidP="00CC761B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BF2C7F" w:rsidRDefault="00D343E3" w:rsidP="00CC761B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F2C7F" w:rsidRPr="004E5FA3" w:rsidRDefault="00BF2C7F" w:rsidP="00CC761B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09pt;margin-top:11.8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es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yOgWBFvZPUIylUSlAUi&#10;hHEHi0aq7xgNMDoyrL/tqGIYte8FqD8JCbGzxm3IbBHBRp1bNucWKkqAyrDBaFquzDSfdr3i2wYi&#10;Te9NyBt4MTV3an7K6vDOYDw4UodRZufP+d55PQ3c5S8AAAD//wMAUEsDBBQABgAIAAAAIQDTfKaG&#10;3gAAAAkBAAAPAAAAZHJzL2Rvd25yZXYueG1sTI/NTsMwEITvSLyDtUjcqN1AkzZkUyEQVxDlR+Lm&#10;JtskIl5HsduEt2c5wXF2RrPfFNvZ9epEY+g8IywXBhRx5euOG4S318erNagQLde290wI3xRgW56f&#10;FTav/cQvdNrFRkkJh9witDEOudahasnZsPADsXgHPzobRY6Nrkc7SbnrdWJMqp3tWD60dqD7lqqv&#10;3dEhvD8dPj9uzHPz4FbD5Gej2W004uXFfHcLKtIc/8Lwiy/oUArT3h+5DqpHSJdr2RIRkusMlATS&#10;LJHDHmG1yUCXhf6/oPwBAAD//wMAUEsBAi0AFAAGAAgAAAAhALaDOJL+AAAA4QEAABMAAAAAAAAA&#10;AAAAAAAAAAAAAFtDb250ZW50X1R5cGVzXS54bWxQSwECLQAUAAYACAAAACEAOP0h/9YAAACUAQAA&#10;CwAAAAAAAAAAAAAAAAAvAQAAX3JlbHMvLnJlbHNQSwECLQAUAAYACAAAACEAy2W3rLMCAAC4BQAA&#10;DgAAAAAAAAAAAAAAAAAuAgAAZHJzL2Uyb0RvYy54bWxQSwECLQAUAAYACAAAACEA03ymht4AAAAJ&#10;AQAADwAAAAAAAAAAAAAAAAANBQAAZHJzL2Rvd25yZXYueG1sUEsFBgAAAAAEAAQA8wAAABgGAAAA&#10;AA==&#10;" filled="f" stroked="f">
                <v:textbox>
                  <w:txbxContent>
                    <w:p w:rsidR="00BF2C7F" w:rsidRPr="004E5FA3" w:rsidRDefault="00BF2C7F" w:rsidP="00CC761B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BF2C7F" w:rsidRDefault="00BF2C7F" w:rsidP="00CC761B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BF2C7F" w:rsidRPr="00813E93" w:rsidRDefault="00BF2C7F" w:rsidP="00CC761B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F2C7F" w:rsidTr="009604E3">
        <w:tc>
          <w:tcPr>
            <w:tcW w:w="9178" w:type="dxa"/>
            <w:shd w:val="clear" w:color="auto" w:fill="E6E6E6"/>
          </w:tcPr>
          <w:p w:rsidR="00BF2C7F" w:rsidRPr="009604E3" w:rsidRDefault="00BF2C7F" w:rsidP="009604E3">
            <w:pPr>
              <w:spacing w:line="360" w:lineRule="auto"/>
              <w:rPr>
                <w:rFonts w:ascii="Arial" w:hAnsi="Arial" w:cs="Arial"/>
                <w:bCs/>
                <w:szCs w:val="22"/>
                <w:highlight w:val="yellow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F2C7F" w:rsidRPr="00656066" w:rsidTr="009604E3">
        <w:tc>
          <w:tcPr>
            <w:tcW w:w="9178" w:type="dxa"/>
          </w:tcPr>
          <w:p w:rsidR="00BF2C7F" w:rsidRPr="009604E3" w:rsidRDefault="00BF2C7F" w:rsidP="009604E3">
            <w:pPr>
              <w:spacing w:line="360" w:lineRule="auto"/>
              <w:ind w:right="-425"/>
              <w:jc w:val="both"/>
              <w:rPr>
                <w:szCs w:val="24"/>
                <w:rtl/>
              </w:rPr>
            </w:pPr>
            <w:r>
              <w:rPr>
                <w:rtl/>
              </w:rPr>
              <w:t xml:space="preserve"> </w:t>
            </w:r>
            <w:r w:rsidRPr="009604E3">
              <w:rPr>
                <w:szCs w:val="24"/>
                <w:rtl/>
              </w:rPr>
              <w:t xml:space="preserve">בקשה להתקשרות </w:t>
            </w:r>
            <w:r w:rsidRPr="009604E3">
              <w:rPr>
                <w:rFonts w:ascii="Arial" w:hAnsi="Arial"/>
                <w:b/>
                <w:szCs w:val="24"/>
                <w:rtl/>
              </w:rPr>
              <w:t>עם המהנדס הנריק מן  לצורך  בחירת מהנדס מלווה לתהליך רכישת ספינת המחקר לים העמוק, בהתאם להחלטת ממשלה מספר 4291 מיום 19.02.2012 .</w:t>
            </w:r>
          </w:p>
        </w:tc>
      </w:tr>
    </w:tbl>
    <w:p w:rsidR="00BF2C7F" w:rsidRDefault="00D343E3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F2C7F" w:rsidRPr="004E5FA3" w:rsidRDefault="00BF2C7F" w:rsidP="00CC761B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129.75pt;margin-top:-.1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b44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E1vji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BF2C7F" w:rsidRPr="004E5FA3" w:rsidRDefault="00BF2C7F" w:rsidP="00CC761B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BF2C7F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BF2C7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BF2C7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BF2C7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F2C7F">
        <w:rPr>
          <w:rFonts w:ascii="Arial" w:hAnsi="Arial" w:cs="Arial"/>
          <w:b/>
          <w:sz w:val="28"/>
          <w:szCs w:val="28"/>
          <w:rtl/>
        </w:rPr>
        <w:t xml:space="preserve">  </w:t>
      </w:r>
      <w:r w:rsidR="00BF2C7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BF2C7F">
        <w:rPr>
          <w:rFonts w:ascii="Arial" w:hAnsi="Arial" w:cs="Arial"/>
          <w:b/>
          <w:sz w:val="22"/>
          <w:szCs w:val="22"/>
          <w:rtl/>
        </w:rPr>
        <w:t xml:space="preserve">  </w:t>
      </w:r>
      <w:r w:rsidR="00BF2C7F">
        <w:rPr>
          <w:rFonts w:ascii="Arial" w:hAnsi="Arial" w:cs="Arial"/>
          <w:b/>
          <w:sz w:val="28"/>
          <w:szCs w:val="28"/>
          <w:rtl/>
        </w:rPr>
        <w:t xml:space="preserve">   </w:t>
      </w:r>
      <w:r w:rsidR="00BF2C7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F2C7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F2C7F" w:rsidRPr="00813E93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F2C7F" w:rsidRPr="00813E93" w:rsidRDefault="00D343E3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F2C7F" w:rsidRPr="004E5FA3" w:rsidRDefault="00BF2C7F" w:rsidP="00CC761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421pt;margin-top:12.0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Yz1tgIAAL8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xRoL20KIHtjfoVu5RbKszDjoDp/sB3MwejqHLjqke7mT1VSMhly0VG3ajlBxbRmvILrQ3/bOr&#10;E462IOvxg6whDN0a6YD2jept6aAYCNChS4+nzthUKji8JFEagKUCUxQlM1jbCDQ7Xh6UNu+Y7JFd&#10;5FhB4x043d1pM7keXWwsIUvedXBOs048OwDM6QRCw1Vrs0m4Xv5Ig3SVrBLikWi28khQFN5NuSTe&#10;rAzncXFZLJdF+NPGDUnW8rpmwoY56iokf9a3g8InRZyUpWXHawtnU9Jqs152Cu0o6Lp036EgZ27+&#10;8zRcvYDLC0phRILbKPXKWTL3SEliL50HiReE6W06C0hKivI5pTsu2L9TQmOO0ziKJy39llvgvtfc&#10;aNZzA5Oj432Ok5MTzawCV6J2rTWUd9P6rBQ2/adSQLuPjXZ6tRKdxGr26717GJGNbrW8lvUjCFhJ&#10;EBhoEaYeLFqpvmM0wgTJsf62pYph1L0X8AjSkBA7ctyGxPMINurcsj63UFEBVI4NRtNyaaYxtR0U&#10;37QQaXp2Qt7Aw2m4E/VTVofnBlPCcTtMNDuGzvfO62nuLn4B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DMoYz1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BF2C7F" w:rsidRPr="004E5FA3" w:rsidRDefault="00BF2C7F" w:rsidP="00CC761B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F2C7F" w:rsidRPr="00813E93" w:rsidTr="002365DA">
        <w:tc>
          <w:tcPr>
            <w:tcW w:w="3085" w:type="dxa"/>
          </w:tcPr>
          <w:p w:rsidR="00BF2C7F" w:rsidRPr="00813E93" w:rsidRDefault="00D343E3" w:rsidP="002365DA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F2C7F" w:rsidRPr="004E5FA3" w:rsidRDefault="00BF2C7F" w:rsidP="00CC761B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left:0;text-align:left;margin-left:438.9pt;margin-top:10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nOX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49JGt1pey/oRBKwk&#10;CAy0CFMPFq1U3zEaYYLkWH/bUsUw6t4LeARpSIgdOW5DZvMINurcsj63UFEBVI4NRtNyaaYxtR0U&#10;37QQaXp2Qt7Aw2m4E/VTVofnBlPCcTtMNDuGzvfO62nuLn4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dCpzl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BF2C7F" w:rsidRPr="004E5FA3" w:rsidRDefault="00BF2C7F" w:rsidP="00CC761B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F2C7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BF2C7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F2C7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BF2C7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F2C7F" w:rsidRPr="00813E93" w:rsidRDefault="00BF2C7F" w:rsidP="002365DA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D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F2C7F" w:rsidRPr="00813E93" w:rsidRDefault="00BF2C7F" w:rsidP="002365DA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F2C7F" w:rsidRPr="00813E93" w:rsidRDefault="00BF2C7F" w:rsidP="00CC761B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BF2C7F" w:rsidTr="009604E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F2C7F" w:rsidRPr="009604E3" w:rsidRDefault="00BF2C7F" w:rsidP="009604E3">
            <w:pPr>
              <w:spacing w:line="360" w:lineRule="auto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2C7F" w:rsidRPr="009604E3" w:rsidRDefault="00BF2C7F" w:rsidP="002365DA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הנריק מן </w:t>
            </w:r>
          </w:p>
        </w:tc>
      </w:tr>
      <w:tr w:rsidR="00BF2C7F" w:rsidTr="009604E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F2C7F" w:rsidRPr="009604E3" w:rsidRDefault="00BF2C7F" w:rsidP="002365DA">
            <w:pPr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F2C7F" w:rsidRPr="009604E3" w:rsidRDefault="00BF2C7F" w:rsidP="002365DA">
            <w:pPr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2C7F" w:rsidRPr="009604E3" w:rsidRDefault="00BF2C7F" w:rsidP="002365DA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069854289</w:t>
            </w:r>
          </w:p>
        </w:tc>
      </w:tr>
      <w:tr w:rsidR="00BF2C7F" w:rsidTr="009604E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F2C7F" w:rsidRPr="009604E3" w:rsidRDefault="00BF2C7F" w:rsidP="009604E3">
            <w:pPr>
              <w:spacing w:line="360" w:lineRule="auto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2C7F" w:rsidRPr="009604E3" w:rsidRDefault="00D343E3" w:rsidP="002365DA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F2C7F" w:rsidRPr="004E5FA3" w:rsidRDefault="00BF2C7F" w:rsidP="00CC761B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30" type="#_x0000_t202" style="position:absolute;left:0;text-align:left;margin-left:117pt;margin-top:-.6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i0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Y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MRGt1reyOoRBKwk&#10;CAy0CFMPFo1U3zEaYIJkWH/bUcUwat8LeARJSIgdOW5DZosINurcsjm3UFECVIYNRtNyZaYxtesV&#10;3zYQaXp2Qt7Aw6m5E/VTVofnBlPCcTtMNDuGzvfO62nuLn8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l46Yt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BF2C7F" w:rsidRPr="004E5FA3" w:rsidRDefault="00BF2C7F" w:rsidP="00CC761B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F2C7F" w:rsidRPr="009604E3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F2C7F" w:rsidRPr="009604E3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BF2C7F"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F2C7F" w:rsidRPr="009604E3" w:rsidRDefault="00BF2C7F" w:rsidP="002365DA">
            <w:pPr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F2C7F" w:rsidTr="009604E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F2C7F" w:rsidRPr="009604E3" w:rsidRDefault="00BF2C7F" w:rsidP="009604E3">
            <w:pPr>
              <w:spacing w:line="360" w:lineRule="auto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2C7F" w:rsidRPr="009604E3" w:rsidRDefault="00BF2C7F" w:rsidP="002365DA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330,000₪</w:t>
            </w:r>
          </w:p>
        </w:tc>
      </w:tr>
      <w:tr w:rsidR="00BF2C7F" w:rsidTr="009604E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F2C7F" w:rsidRPr="009604E3" w:rsidRDefault="00BF2C7F" w:rsidP="009604E3">
            <w:pPr>
              <w:spacing w:line="360" w:lineRule="auto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2C7F" w:rsidRPr="009604E3" w:rsidRDefault="00BF2C7F" w:rsidP="002365DA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>1.11.2012 – 31.12.2013</w:t>
            </w:r>
          </w:p>
        </w:tc>
      </w:tr>
    </w:tbl>
    <w:p w:rsidR="00BF2C7F" w:rsidRDefault="00BF2C7F" w:rsidP="00CC761B">
      <w:pPr>
        <w:rPr>
          <w:rFonts w:ascii="Arial" w:hAnsi="Arial" w:cs="Arial"/>
          <w:bCs/>
          <w:rtl/>
        </w:rPr>
      </w:pPr>
    </w:p>
    <w:p w:rsidR="00BF2C7F" w:rsidRDefault="00BF2C7F" w:rsidP="00CC761B">
      <w:pPr>
        <w:rPr>
          <w:rFonts w:ascii="Arial" w:hAnsi="Arial" w:cs="Arial"/>
          <w:bCs/>
          <w:rtl/>
        </w:rPr>
      </w:pPr>
    </w:p>
    <w:p w:rsidR="00BF2C7F" w:rsidRPr="00BD3C63" w:rsidRDefault="00BF2C7F" w:rsidP="00CC761B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BF2C7F" w:rsidRDefault="00BF2C7F" w:rsidP="00CC761B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BF2C7F" w:rsidRDefault="00BF2C7F" w:rsidP="00CC761B">
      <w:pPr>
        <w:rPr>
          <w:rFonts w:ascii="Arial" w:hAnsi="Arial" w:cs="Arial"/>
          <w:bCs/>
          <w:sz w:val="22"/>
          <w:szCs w:val="22"/>
          <w:rtl/>
        </w:rPr>
      </w:pPr>
    </w:p>
    <w:p w:rsidR="00BF2C7F" w:rsidRDefault="00BF2C7F" w:rsidP="00CC761B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BF2C7F" w:rsidRPr="00994EE1" w:rsidRDefault="00BF2C7F" w:rsidP="00CC761B">
      <w:pPr>
        <w:pStyle w:val="ListParagraph"/>
        <w:numPr>
          <w:ilvl w:val="0"/>
          <w:numId w:val="1"/>
        </w:numPr>
        <w:spacing w:line="360" w:lineRule="auto"/>
        <w:jc w:val="both"/>
        <w:rPr>
          <w:rFonts w:cs="David"/>
        </w:rPr>
      </w:pPr>
      <w:r>
        <w:rPr>
          <w:rFonts w:ascii="Arial" w:hAnsi="Arial"/>
          <w:bCs/>
          <w:rtl/>
        </w:rPr>
        <w:t xml:space="preserve"> ה</w:t>
      </w:r>
      <w:r w:rsidRPr="001F145F">
        <w:rPr>
          <w:rFonts w:ascii="Arial" w:hAnsi="Arial"/>
          <w:bCs/>
          <w:rtl/>
        </w:rPr>
        <w:t xml:space="preserve">אמצעים </w:t>
      </w:r>
      <w:r>
        <w:rPr>
          <w:rFonts w:ascii="Arial" w:hAnsi="Arial"/>
          <w:bCs/>
          <w:rtl/>
        </w:rPr>
        <w:t xml:space="preserve">שבהם </w:t>
      </w:r>
      <w:r w:rsidRPr="001F145F">
        <w:rPr>
          <w:rFonts w:ascii="Arial" w:hAnsi="Arial"/>
          <w:bCs/>
          <w:rtl/>
        </w:rPr>
        <w:t>נערכו בדיקות לאיתור ספקים נוספים והכנת חוות דעת</w:t>
      </w:r>
      <w:r>
        <w:rPr>
          <w:rFonts w:ascii="Arial" w:hAnsi="Arial"/>
          <w:b/>
          <w:rtl/>
        </w:rPr>
        <w:t xml:space="preserve"> </w:t>
      </w:r>
      <w:r w:rsidRPr="00994EE1">
        <w:rPr>
          <w:rFonts w:cs="David" w:hint="cs"/>
          <w:rtl/>
        </w:rPr>
        <w:t>הוכנה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cs"/>
          <w:rtl/>
        </w:rPr>
        <w:t>על</w:t>
      </w:r>
      <w:r w:rsidRPr="00994EE1">
        <w:rPr>
          <w:rFonts w:cs="David"/>
          <w:rtl/>
        </w:rPr>
        <w:t xml:space="preserve"> </w:t>
      </w:r>
      <w:r w:rsidRPr="00994EE1">
        <w:rPr>
          <w:rFonts w:cs="David" w:hint="cs"/>
          <w:rtl/>
        </w:rPr>
        <w:t>בסיס</w:t>
      </w:r>
      <w:r w:rsidRPr="00994EE1">
        <w:rPr>
          <w:rFonts w:cs="David"/>
          <w:rtl/>
        </w:rPr>
        <w:t xml:space="preserve"> </w:t>
      </w:r>
      <w:r>
        <w:rPr>
          <w:rFonts w:cs="David" w:hint="cs"/>
          <w:rtl/>
        </w:rPr>
        <w:t>התייעצות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עם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גורמים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מקצועיים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שונים</w:t>
      </w:r>
      <w:r>
        <w:rPr>
          <w:rFonts w:cs="David"/>
          <w:rtl/>
        </w:rPr>
        <w:t xml:space="preserve">.  </w:t>
      </w:r>
    </w:p>
    <w:p w:rsidR="00BF2C7F" w:rsidRPr="00962CE0" w:rsidRDefault="00BF2C7F" w:rsidP="009355C0">
      <w:pPr>
        <w:pStyle w:val="ListParagraph"/>
        <w:numPr>
          <w:ilvl w:val="0"/>
          <w:numId w:val="1"/>
        </w:numPr>
        <w:spacing w:line="360" w:lineRule="auto"/>
        <w:jc w:val="both"/>
        <w:rPr>
          <w:rFonts w:cs="David"/>
          <w:rtl/>
        </w:rPr>
      </w:pPr>
      <w:r>
        <w:rPr>
          <w:rFonts w:ascii="Arial" w:hAnsi="Arial"/>
          <w:bCs/>
          <w:rtl/>
        </w:rPr>
        <w:t xml:space="preserve"> </w:t>
      </w:r>
      <w:r w:rsidRPr="001F145F">
        <w:rPr>
          <w:rFonts w:ascii="Arial" w:hAnsi="Arial"/>
          <w:bCs/>
          <w:rtl/>
        </w:rPr>
        <w:t>ממצאי הבדיקה</w:t>
      </w:r>
      <w:r>
        <w:rPr>
          <w:rFonts w:ascii="Arial" w:hAnsi="Arial"/>
          <w:b/>
          <w:rtl/>
        </w:rPr>
        <w:t xml:space="preserve"> למיטב ידיעתי </w:t>
      </w:r>
      <w:r w:rsidRPr="00962CE0">
        <w:rPr>
          <w:rFonts w:ascii="Arial" w:hAnsi="Arial"/>
          <w:rtl/>
        </w:rPr>
        <w:t xml:space="preserve">המהנדס הנריק מן הינו המהנדס הימי </w:t>
      </w:r>
      <w:r w:rsidRPr="00962CE0">
        <w:rPr>
          <w:rFonts w:ascii="Arial" w:hAnsi="Arial"/>
          <w:u w:val="single"/>
          <w:rtl/>
        </w:rPr>
        <w:t>היחיד בישראל</w:t>
      </w:r>
      <w:r>
        <w:rPr>
          <w:rFonts w:ascii="Arial" w:hAnsi="Arial"/>
          <w:u w:val="single"/>
          <w:rtl/>
        </w:rPr>
        <w:t xml:space="preserve"> מתוך הרשימה שעמדה לרשותינו מטעם אגף הספנות והנמלים במשרד התחבורה ,</w:t>
      </w:r>
      <w:r w:rsidRPr="00962CE0">
        <w:rPr>
          <w:rFonts w:ascii="Arial" w:hAnsi="Arial"/>
          <w:u w:val="single"/>
          <w:rtl/>
        </w:rPr>
        <w:t xml:space="preserve"> שעבד/עובד </w:t>
      </w:r>
      <w:r w:rsidRPr="00962CE0">
        <w:rPr>
          <w:rFonts w:ascii="Arial" w:hAnsi="Arial"/>
          <w:u w:val="single"/>
          <w:rtl/>
        </w:rPr>
        <w:lastRenderedPageBreak/>
        <w:t>במספנות הן כמתכנן ספינות והן כמפקח על בנית כלי שייט</w:t>
      </w:r>
      <w:r>
        <w:rPr>
          <w:rFonts w:ascii="Arial" w:hAnsi="Arial"/>
          <w:rtl/>
        </w:rPr>
        <w:t>, וזאת בניגוד לשאר המהנדסים המופיעים ברשימה שלהם אין את הניסיון בבניית כלי שייט מהסוג והגודל של כלי השייט נשוא בקשה זו – בפועל, ולכן הוא היחיד שיכול לתת לנו את השירות הנדרש בבקשה זו – בחינה של אפשרות בניה או רכישה ולאחר מכן ליווי ההליך שעליו יוחלט, מבחינת ה</w:t>
      </w:r>
      <w:r w:rsidRPr="00962CE0">
        <w:rPr>
          <w:rFonts w:ascii="Arial" w:hAnsi="Arial"/>
          <w:rtl/>
        </w:rPr>
        <w:t xml:space="preserve">ניסיון </w:t>
      </w:r>
      <w:r>
        <w:rPr>
          <w:rFonts w:ascii="Arial" w:hAnsi="Arial"/>
          <w:rtl/>
        </w:rPr>
        <w:t xml:space="preserve">שבאמתחתו, </w:t>
      </w:r>
      <w:r w:rsidRPr="00962CE0">
        <w:rPr>
          <w:rFonts w:ascii="Arial" w:hAnsi="Arial"/>
          <w:rtl/>
        </w:rPr>
        <w:t>ויכול</w:t>
      </w:r>
      <w:r>
        <w:rPr>
          <w:rFonts w:ascii="Arial" w:hAnsi="Arial"/>
          <w:rtl/>
        </w:rPr>
        <w:t>תו</w:t>
      </w:r>
      <w:r w:rsidRPr="00962CE0">
        <w:rPr>
          <w:rFonts w:ascii="Arial" w:hAnsi="Arial"/>
          <w:rtl/>
        </w:rPr>
        <w:t xml:space="preserve"> לספק את הידע המקצועי הדרוש לצורך בחינת האפשר</w:t>
      </w:r>
      <w:r>
        <w:rPr>
          <w:rFonts w:ascii="Arial" w:hAnsi="Arial"/>
          <w:rtl/>
        </w:rPr>
        <w:t>ו</w:t>
      </w:r>
      <w:r w:rsidRPr="00962CE0">
        <w:rPr>
          <w:rFonts w:ascii="Arial" w:hAnsi="Arial"/>
          <w:rtl/>
        </w:rPr>
        <w:t xml:space="preserve">יות לרכישת כלי שייט קיים או בניית כלי שייט חדש. </w:t>
      </w:r>
    </w:p>
    <w:p w:rsidR="00BF2C7F" w:rsidRDefault="00BF2C7F" w:rsidP="00CC761B">
      <w:pPr>
        <w:pStyle w:val="ListParagraph"/>
        <w:numPr>
          <w:ilvl w:val="0"/>
          <w:numId w:val="1"/>
        </w:numPr>
        <w:spacing w:line="360" w:lineRule="auto"/>
        <w:jc w:val="both"/>
        <w:rPr>
          <w:rFonts w:cs="David"/>
        </w:rPr>
      </w:pPr>
      <w:r w:rsidRPr="002040A3">
        <w:rPr>
          <w:rFonts w:ascii="Arial" w:hAnsi="Arial"/>
          <w:bCs/>
          <w:rtl/>
        </w:rPr>
        <w:t>נימוקים והערות נוספות</w:t>
      </w:r>
    </w:p>
    <w:p w:rsidR="00BF2C7F" w:rsidRPr="00962CE0" w:rsidRDefault="00BF2C7F" w:rsidP="00CC761B">
      <w:pPr>
        <w:pStyle w:val="ListParagraph"/>
        <w:rPr>
          <w:rFonts w:ascii="Arial" w:hAnsi="Arial"/>
          <w:rtl/>
        </w:rPr>
      </w:pPr>
      <w:r w:rsidRPr="00962CE0">
        <w:rPr>
          <w:rFonts w:ascii="Arial" w:hAnsi="Arial"/>
          <w:rtl/>
        </w:rPr>
        <w:t xml:space="preserve">המהנדס הימי הנריק מן  עובד במספנות ישראל כמהנדס אניות כ 35 שנים, מתוכן כ 15 שנים במשרד תכנון כלי שייט. </w:t>
      </w:r>
    </w:p>
    <w:p w:rsidR="00BF2C7F" w:rsidRPr="00962CE0" w:rsidRDefault="00BF2C7F" w:rsidP="00CC761B">
      <w:pPr>
        <w:pStyle w:val="ListParagraph"/>
        <w:rPr>
          <w:rFonts w:ascii="Arial" w:hAnsi="Arial"/>
          <w:rtl/>
        </w:rPr>
      </w:pPr>
      <w:r w:rsidRPr="00AD7DD1">
        <w:rPr>
          <w:rFonts w:ascii="Arial" w:hAnsi="Arial"/>
          <w:b/>
          <w:rtl/>
        </w:rPr>
        <w:t>על הפרויקטים של הנריק מן נמנים תכנון ספינת טילים "סער 4.5" , "שלדג", כל גוררות נמל</w:t>
      </w:r>
      <w:r w:rsidRPr="00962CE0">
        <w:rPr>
          <w:rFonts w:ascii="Arial" w:hAnsi="Arial"/>
          <w:rtl/>
        </w:rPr>
        <w:t xml:space="preserve"> חדרה וק.צ.א.א ועוד. תפקיד המהנדס המלווה יכלול לווי צמוד בכל תהליך רכישת הספינה משלב כתיבת אפיון כלי השייט  ועד קליטתו.</w:t>
      </w:r>
    </w:p>
    <w:p w:rsidR="00BF2C7F" w:rsidRPr="00962CE0" w:rsidRDefault="00BF2C7F" w:rsidP="00CC761B">
      <w:pPr>
        <w:pStyle w:val="ListParagraph"/>
        <w:numPr>
          <w:ilvl w:val="0"/>
          <w:numId w:val="1"/>
        </w:numPr>
        <w:rPr>
          <w:rFonts w:ascii="Arial" w:hAnsi="Arial"/>
          <w:rtl/>
        </w:rPr>
      </w:pPr>
      <w:r w:rsidRPr="00962CE0">
        <w:rPr>
          <w:rFonts w:ascii="Arial" w:hAnsi="Arial"/>
          <w:b/>
          <w:rtl/>
        </w:rPr>
        <w:t>לאור הנימוקים שמניתי לעיל אנו מבקשים לערוך ההתקשרות בהליך פטור ממכרז.</w:t>
      </w: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BF2C7F" w:rsidTr="009604E3">
        <w:tc>
          <w:tcPr>
            <w:tcW w:w="2617" w:type="dxa"/>
            <w:shd w:val="clear" w:color="auto" w:fill="D9D9D9"/>
          </w:tcPr>
          <w:p w:rsidR="00BF2C7F" w:rsidRPr="009604E3" w:rsidRDefault="00BF2C7F" w:rsidP="009604E3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D9D9D9"/>
          </w:tcPr>
          <w:p w:rsidR="00BF2C7F" w:rsidRPr="009604E3" w:rsidRDefault="00BF2C7F" w:rsidP="009604E3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D9D9D9"/>
          </w:tcPr>
          <w:p w:rsidR="00BF2C7F" w:rsidRPr="009604E3" w:rsidRDefault="00BF2C7F" w:rsidP="009604E3">
            <w:pPr>
              <w:spacing w:line="360" w:lineRule="auto"/>
              <w:jc w:val="center"/>
              <w:rPr>
                <w:rFonts w:ascii="Arial" w:hAnsi="Arial" w:cs="Arial"/>
                <w:bCs/>
                <w:szCs w:val="22"/>
                <w:rtl/>
              </w:rPr>
            </w:pPr>
            <w:r w:rsidRPr="009604E3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  <w:tr w:rsidR="00BF2C7F" w:rsidRPr="00AD7DD1" w:rsidTr="009604E3">
        <w:tc>
          <w:tcPr>
            <w:tcW w:w="2617" w:type="dxa"/>
          </w:tcPr>
          <w:p w:rsidR="00BF2C7F" w:rsidRPr="009604E3" w:rsidRDefault="00BF2C7F" w:rsidP="009604E3">
            <w:pPr>
              <w:tabs>
                <w:tab w:val="right" w:pos="2401"/>
              </w:tabs>
              <w:spacing w:line="360" w:lineRule="auto"/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ד"ר גידי בר </w:t>
            </w: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ab/>
            </w:r>
          </w:p>
        </w:tc>
        <w:tc>
          <w:tcPr>
            <w:tcW w:w="3301" w:type="dxa"/>
          </w:tcPr>
          <w:p w:rsidR="00BF2C7F" w:rsidRPr="009604E3" w:rsidRDefault="00BF2C7F" w:rsidP="009604E3">
            <w:pPr>
              <w:tabs>
                <w:tab w:val="right" w:pos="2401"/>
              </w:tabs>
              <w:spacing w:line="360" w:lineRule="auto"/>
              <w:rPr>
                <w:rFonts w:ascii="Arial" w:hAnsi="Arial" w:cs="Arial"/>
                <w:b/>
                <w:szCs w:val="22"/>
                <w:rtl/>
              </w:rPr>
            </w:pPr>
            <w:r w:rsidRPr="009604E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מנכ"ל מינהל המחקר למדעי האדמה והים </w:t>
            </w:r>
          </w:p>
        </w:tc>
        <w:tc>
          <w:tcPr>
            <w:tcW w:w="2604" w:type="dxa"/>
          </w:tcPr>
          <w:p w:rsidR="00BF2C7F" w:rsidRPr="009604E3" w:rsidRDefault="00654156" w:rsidP="009604E3">
            <w:pPr>
              <w:tabs>
                <w:tab w:val="right" w:pos="2401"/>
              </w:tabs>
              <w:spacing w:line="360" w:lineRule="auto"/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Cs w:val="22"/>
              </w:rPr>
              <w:drawing>
                <wp:inline distT="0" distB="0" distL="0" distR="0">
                  <wp:extent cx="1057275" cy="381000"/>
                  <wp:effectExtent l="1905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F2C7F" w:rsidRDefault="00BF2C7F" w:rsidP="00AD7DD1">
      <w:pPr>
        <w:tabs>
          <w:tab w:val="right" w:pos="2401"/>
        </w:tabs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</w:t>
      </w:r>
    </w:p>
    <w:p w:rsidR="00BF2C7F" w:rsidRDefault="00BF2C7F" w:rsidP="00CC76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</w:t>
      </w:r>
    </w:p>
    <w:p w:rsidR="00BF2C7F" w:rsidRDefault="00BF2C7F"/>
    <w:sectPr w:rsidR="00BF2C7F" w:rsidSect="009E2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Tahoma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C01AA4"/>
    <w:multiLevelType w:val="hybridMultilevel"/>
    <w:tmpl w:val="E85E09A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61B"/>
    <w:rsid w:val="00024628"/>
    <w:rsid w:val="001E089D"/>
    <w:rsid w:val="001F145F"/>
    <w:rsid w:val="002040A3"/>
    <w:rsid w:val="002365DA"/>
    <w:rsid w:val="002A5F9B"/>
    <w:rsid w:val="002D0394"/>
    <w:rsid w:val="003D5897"/>
    <w:rsid w:val="004E5FA3"/>
    <w:rsid w:val="005230E9"/>
    <w:rsid w:val="005B6A89"/>
    <w:rsid w:val="00654156"/>
    <w:rsid w:val="00656066"/>
    <w:rsid w:val="00657E9B"/>
    <w:rsid w:val="007374D4"/>
    <w:rsid w:val="00813E93"/>
    <w:rsid w:val="00847A64"/>
    <w:rsid w:val="00884E2B"/>
    <w:rsid w:val="008903FD"/>
    <w:rsid w:val="009355C0"/>
    <w:rsid w:val="009604E3"/>
    <w:rsid w:val="00962CE0"/>
    <w:rsid w:val="00992DF7"/>
    <w:rsid w:val="00994EE1"/>
    <w:rsid w:val="009E2FAC"/>
    <w:rsid w:val="009E4230"/>
    <w:rsid w:val="00AA2A9E"/>
    <w:rsid w:val="00AD7DD1"/>
    <w:rsid w:val="00BD3C63"/>
    <w:rsid w:val="00BF2C7F"/>
    <w:rsid w:val="00CA4871"/>
    <w:rsid w:val="00CC761B"/>
    <w:rsid w:val="00D34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61B"/>
    <w:pPr>
      <w:bidi/>
    </w:pPr>
    <w:rPr>
      <w:rFonts w:ascii="Times New Roman" w:eastAsia="Times New Roman" w:hAnsi="Times New Roman" w:cs="David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761B"/>
    <w:pPr>
      <w:keepNext/>
      <w:jc w:val="right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761B"/>
    <w:rPr>
      <w:rFonts w:ascii="Times New Roman" w:hAnsi="Times New Roman" w:cs="David"/>
      <w:b/>
      <w:bCs/>
      <w:sz w:val="26"/>
      <w:szCs w:val="26"/>
      <w:lang w:bidi="he-IL"/>
    </w:rPr>
  </w:style>
  <w:style w:type="table" w:styleId="TableGrid">
    <w:name w:val="Table Grid"/>
    <w:aliases w:val="טקסט טבלה תחתונה"/>
    <w:basedOn w:val="TableNormal"/>
    <w:uiPriority w:val="99"/>
    <w:rsid w:val="00CC761B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C761B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43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43E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61B"/>
    <w:pPr>
      <w:bidi/>
    </w:pPr>
    <w:rPr>
      <w:rFonts w:ascii="Times New Roman" w:eastAsia="Times New Roman" w:hAnsi="Times New Roman" w:cs="David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761B"/>
    <w:pPr>
      <w:keepNext/>
      <w:jc w:val="right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761B"/>
    <w:rPr>
      <w:rFonts w:ascii="Times New Roman" w:hAnsi="Times New Roman" w:cs="David"/>
      <w:b/>
      <w:bCs/>
      <w:sz w:val="26"/>
      <w:szCs w:val="26"/>
      <w:lang w:bidi="he-IL"/>
    </w:rPr>
  </w:style>
  <w:style w:type="table" w:styleId="TableGrid">
    <w:name w:val="Table Grid"/>
    <w:aliases w:val="טקסט טבלה תחתונה"/>
    <w:basedOn w:val="TableNormal"/>
    <w:uiPriority w:val="99"/>
    <w:rsid w:val="00CC761B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C761B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43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43E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423</Words>
  <Characters>2119</Characters>
  <Application>Microsoft Office Word</Application>
  <DocSecurity>0</DocSecurity>
  <Lines>17</Lines>
  <Paragraphs>5</Paragraphs>
  <ScaleCrop>false</ScaleCrop>
  <Company>MNI</Company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Nirit</cp:lastModifiedBy>
  <cp:revision>2</cp:revision>
  <dcterms:created xsi:type="dcterms:W3CDTF">2012-10-22T06:58:00Z</dcterms:created>
  <dcterms:modified xsi:type="dcterms:W3CDTF">2012-10-22T06:58:00Z</dcterms:modified>
</cp:coreProperties>
</file>